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00" w:rsidRPr="00587000" w:rsidRDefault="00587000" w:rsidP="00587000">
      <w:pPr>
        <w:shd w:val="clear" w:color="auto" w:fill="FFFFFF"/>
        <w:spacing w:before="150" w:after="0" w:line="240" w:lineRule="auto"/>
        <w:ind w:firstLine="225"/>
        <w:outlineLvl w:val="2"/>
        <w:rPr>
          <w:rFonts w:ascii="Arial" w:eastAsia="Times New Roman" w:hAnsi="Arial" w:cs="Arial"/>
          <w:b/>
          <w:bCs/>
          <w:color w:val="656565"/>
          <w:sz w:val="24"/>
          <w:szCs w:val="24"/>
          <w:lang w:eastAsia="pl-PL"/>
        </w:rPr>
      </w:pPr>
      <w:r w:rsidRPr="00587000">
        <w:rPr>
          <w:rFonts w:ascii="Arial" w:eastAsia="Times New Roman" w:hAnsi="Arial" w:cs="Arial"/>
          <w:b/>
          <w:bCs/>
          <w:color w:val="656565"/>
          <w:sz w:val="24"/>
          <w:szCs w:val="24"/>
          <w:lang w:eastAsia="pl-PL"/>
        </w:rPr>
        <w:t>Senator Ryszard Majer:</w:t>
      </w:r>
    </w:p>
    <w:p w:rsidR="00587000" w:rsidRPr="00587000" w:rsidRDefault="00587000" w:rsidP="00587000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color w:val="656565"/>
          <w:sz w:val="21"/>
          <w:szCs w:val="21"/>
          <w:lang w:eastAsia="pl-PL"/>
        </w:rPr>
      </w:pPr>
      <w:r w:rsidRPr="00587000">
        <w:rPr>
          <w:rFonts w:ascii="Arial" w:eastAsia="Times New Roman" w:hAnsi="Arial" w:cs="Arial"/>
          <w:color w:val="656565"/>
          <w:sz w:val="21"/>
          <w:szCs w:val="21"/>
          <w:lang w:eastAsia="pl-PL"/>
        </w:rPr>
        <w:t>Panie Marszałku! Wysoka Izbo! Panie Ministrze!</w:t>
      </w:r>
    </w:p>
    <w:p w:rsidR="00587000" w:rsidRPr="00587000" w:rsidRDefault="00587000" w:rsidP="00587000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color w:val="656565"/>
          <w:sz w:val="21"/>
          <w:szCs w:val="21"/>
          <w:lang w:eastAsia="pl-PL"/>
        </w:rPr>
      </w:pPr>
      <w:r w:rsidRPr="00587000">
        <w:rPr>
          <w:rFonts w:ascii="Arial" w:eastAsia="Times New Roman" w:hAnsi="Arial" w:cs="Arial"/>
          <w:color w:val="656565"/>
          <w:sz w:val="21"/>
          <w:szCs w:val="21"/>
          <w:lang w:eastAsia="pl-PL"/>
        </w:rPr>
        <w:t>Dziękuję za przygotowanie tego porozumienia i jego wynegocjowanie, bo to jest ważne, żeby to wybrzmiało, że polska dyplomacja zabezpiecza interes najliczniejszej grupy migrantów, jaka znalazła się poza granicami naszego kraju, w warunkach, jakie były możliwe przy stole negocjacyjnym.</w:t>
      </w:r>
    </w:p>
    <w:p w:rsidR="00587000" w:rsidRPr="00587000" w:rsidRDefault="00587000" w:rsidP="00587000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color w:val="656565"/>
          <w:sz w:val="21"/>
          <w:szCs w:val="21"/>
          <w:lang w:eastAsia="pl-PL"/>
        </w:rPr>
      </w:pPr>
      <w:r w:rsidRPr="00587000">
        <w:rPr>
          <w:rFonts w:ascii="Arial" w:eastAsia="Times New Roman" w:hAnsi="Arial" w:cs="Arial"/>
          <w:color w:val="656565"/>
          <w:sz w:val="21"/>
          <w:szCs w:val="21"/>
          <w:lang w:eastAsia="pl-PL"/>
        </w:rPr>
        <w:t>Chciałbym też pana ministra zapytać, czy przedmiotem negocjacji był margines tej grupy, która znalazła się w Wielkiej Brytanii, czy w jakiejś mierze te rozmowy dotyczyły również osób bezdomnych. Pytam, ponieważ obok 800 tysięcy Polaków, którzy przebywają w tej chwili w Wielkiej Brytanii, jest też niestety niechlubna liczba osób bezdomnych i one są bezdomne poza granicami naszego kraju. Rząd Wielkiej Brytanii przed kilku laty przekazywał znaczne środki na projekty, które przeciwdziałały tej bezdomności, ale z biegiem lat te projekty się wykruszyły. W tej chwili nasi bezdomni korzystają z ogólnych praw, tak jak inne nacje, które znalazły się poza krajami, a są na gruncie brytyjskim. Chciałbym wiedzieć, czy w ogóle ta tematyka w jakikolwiek sposób przy stole negocjacyjnym się pojawiła, czy o tym dyskutowano, czy było rozważane, w jakiej formie można wesprzeć tę grupę społeczną. Dziękuję.</w:t>
      </w:r>
    </w:p>
    <w:p w:rsidR="00587000" w:rsidRPr="00587000" w:rsidRDefault="00587000" w:rsidP="00587000">
      <w:pPr>
        <w:shd w:val="clear" w:color="auto" w:fill="FFFFFF"/>
        <w:spacing w:before="150" w:after="0" w:line="240" w:lineRule="auto"/>
        <w:ind w:firstLine="225"/>
        <w:outlineLvl w:val="2"/>
        <w:rPr>
          <w:rFonts w:ascii="Arial" w:eastAsia="Times New Roman" w:hAnsi="Arial" w:cs="Arial"/>
          <w:b/>
          <w:bCs/>
          <w:color w:val="656565"/>
          <w:sz w:val="24"/>
          <w:szCs w:val="24"/>
          <w:lang w:eastAsia="pl-PL"/>
        </w:rPr>
      </w:pPr>
      <w:r w:rsidRPr="00587000">
        <w:rPr>
          <w:rFonts w:ascii="Arial" w:eastAsia="Times New Roman" w:hAnsi="Arial" w:cs="Arial"/>
          <w:b/>
          <w:bCs/>
          <w:color w:val="656565"/>
          <w:sz w:val="24"/>
          <w:szCs w:val="24"/>
          <w:lang w:eastAsia="pl-PL"/>
        </w:rPr>
        <w:t>Sekretarz Stanu w Ministerstwie Spraw Zagranicznych Konrad Szymański:</w:t>
      </w:r>
    </w:p>
    <w:p w:rsidR="00587000" w:rsidRPr="00587000" w:rsidRDefault="00587000" w:rsidP="00587000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color w:val="656565"/>
          <w:sz w:val="21"/>
          <w:szCs w:val="21"/>
          <w:lang w:eastAsia="pl-PL"/>
        </w:rPr>
      </w:pPr>
      <w:r w:rsidRPr="00587000">
        <w:rPr>
          <w:rFonts w:ascii="Arial" w:eastAsia="Times New Roman" w:hAnsi="Arial" w:cs="Arial"/>
          <w:color w:val="656565"/>
          <w:sz w:val="21"/>
          <w:szCs w:val="21"/>
          <w:lang w:eastAsia="pl-PL"/>
        </w:rPr>
        <w:t>Ta sprawa nie była kluczowym elementem, choć gdzieś w kontekście się pojawiała. Państwo brytyjskie oczywiście jako cywilizowany kraj nie będzie podejmowało działań, które stawałyby w poprzek oczekiwaniom humanitarnym. A co jest w interesie bezdomnych migrujących, to jest bardzo otwarte pytanie, ponieważ tak naprawdę w takiej sytuacji utrzymywanie bezdomności czy też nieodpowiadanie na problem bezdomności może być czynnikiem, który będzie tę bezdomność tylko poszerzał. Jest tu kwestia odpowiedzialności państwa, z którego ta migracja następuje, i państwa przyjmującego, odpowiedzi na pytanie, w jaki sposób sobie z tym naprawdę radzić. Pasywne oczekiwanie, przekonanie, że jakoś to będzie, pasywne przyglądanie się temu, że ta grupa rośnie – dzisiaj to nie ma miejsca, ale był taki moment, kiedy ta grupa rosła – nie jest rozwiązaniem. Wspólna odpowiedzialność państwa przyjmującego i państwa, z którego pochodzi ta migracja, jest rzeczą ważną, tyle że to jest poza tą dyskusją. Tak czy inaczej musi to być rozwiązywane, ale samo porozumienie nie wpływa na to w żaden sposób.</w:t>
      </w:r>
    </w:p>
    <w:p w:rsidR="00F70FDD" w:rsidRDefault="00F70FDD">
      <w:bookmarkStart w:id="0" w:name="_GoBack"/>
      <w:bookmarkEnd w:id="0"/>
    </w:p>
    <w:sectPr w:rsidR="00F7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00"/>
    <w:rsid w:val="00587000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68C8-E230-4DB9-B672-F8D62B2E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87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70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-p">
    <w:name w:val="bodytext-p"/>
    <w:basedOn w:val="Normalny"/>
    <w:rsid w:val="005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-h">
    <w:name w:val="bodytext-h"/>
    <w:basedOn w:val="Domylnaczcionkaakapitu"/>
    <w:rsid w:val="0058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AdmBiuro</dc:creator>
  <cp:keywords/>
  <dc:description/>
  <cp:lastModifiedBy>AdmBiuro</cp:lastModifiedBy>
  <cp:revision>1</cp:revision>
  <dcterms:created xsi:type="dcterms:W3CDTF">2016-07-26T11:24:00Z</dcterms:created>
  <dcterms:modified xsi:type="dcterms:W3CDTF">2016-07-26T11:24:00Z</dcterms:modified>
</cp:coreProperties>
</file>